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AAB6" w14:textId="77777777" w:rsidR="00E47E50" w:rsidRDefault="00E47E50" w:rsidP="00F93593">
      <w:pPr>
        <w:spacing w:line="480" w:lineRule="auto"/>
        <w:jc w:val="center"/>
        <w:rPr>
          <w:rFonts w:ascii="Times New Roman" w:hAnsi="Times New Roman" w:cs="Times New Roman"/>
          <w:sz w:val="24"/>
          <w:szCs w:val="24"/>
        </w:rPr>
      </w:pPr>
    </w:p>
    <w:p w14:paraId="075E3791" w14:textId="77777777" w:rsidR="00E47E50" w:rsidRDefault="00E47E50" w:rsidP="00F93593">
      <w:pPr>
        <w:spacing w:line="480" w:lineRule="auto"/>
        <w:jc w:val="center"/>
        <w:rPr>
          <w:rFonts w:ascii="Times New Roman" w:hAnsi="Times New Roman" w:cs="Times New Roman"/>
          <w:sz w:val="24"/>
          <w:szCs w:val="24"/>
        </w:rPr>
      </w:pPr>
    </w:p>
    <w:p w14:paraId="70D66D5C" w14:textId="77777777" w:rsidR="00E47E50" w:rsidRDefault="00E47E50" w:rsidP="00F93593">
      <w:pPr>
        <w:spacing w:line="480" w:lineRule="auto"/>
        <w:jc w:val="center"/>
        <w:rPr>
          <w:rFonts w:ascii="Times New Roman" w:hAnsi="Times New Roman" w:cs="Times New Roman"/>
          <w:sz w:val="24"/>
          <w:szCs w:val="24"/>
        </w:rPr>
      </w:pPr>
    </w:p>
    <w:p w14:paraId="23BED196" w14:textId="77777777" w:rsidR="00E47E50" w:rsidRDefault="00E47E50" w:rsidP="00F93593">
      <w:pPr>
        <w:spacing w:line="480" w:lineRule="auto"/>
        <w:jc w:val="center"/>
        <w:rPr>
          <w:rFonts w:ascii="Times New Roman" w:hAnsi="Times New Roman" w:cs="Times New Roman"/>
          <w:sz w:val="24"/>
          <w:szCs w:val="24"/>
        </w:rPr>
      </w:pPr>
    </w:p>
    <w:p w14:paraId="12898DF4" w14:textId="77777777" w:rsidR="00E47E50" w:rsidRDefault="00E47E50" w:rsidP="00F93593">
      <w:pPr>
        <w:spacing w:line="480" w:lineRule="auto"/>
        <w:jc w:val="center"/>
        <w:rPr>
          <w:rFonts w:ascii="Times New Roman" w:hAnsi="Times New Roman" w:cs="Times New Roman"/>
          <w:sz w:val="24"/>
          <w:szCs w:val="24"/>
        </w:rPr>
      </w:pPr>
    </w:p>
    <w:p w14:paraId="08D99331" w14:textId="48742613" w:rsidR="00F2791F" w:rsidRPr="00E47E50" w:rsidRDefault="00C30F82" w:rsidP="00F93593">
      <w:pPr>
        <w:spacing w:line="480" w:lineRule="auto"/>
        <w:jc w:val="center"/>
        <w:rPr>
          <w:rFonts w:ascii="Times New Roman" w:hAnsi="Times New Roman" w:cs="Times New Roman"/>
          <w:b/>
          <w:bCs/>
          <w:sz w:val="24"/>
          <w:szCs w:val="24"/>
        </w:rPr>
      </w:pPr>
      <w:r w:rsidRPr="00E47E50">
        <w:rPr>
          <w:rFonts w:ascii="Times New Roman" w:hAnsi="Times New Roman" w:cs="Times New Roman"/>
          <w:b/>
          <w:bCs/>
          <w:sz w:val="24"/>
          <w:szCs w:val="24"/>
        </w:rPr>
        <w:t xml:space="preserve">Ethics </w:t>
      </w:r>
      <w:r w:rsidR="00E47E50" w:rsidRPr="00E47E50">
        <w:rPr>
          <w:rFonts w:ascii="Times New Roman" w:hAnsi="Times New Roman" w:cs="Times New Roman"/>
          <w:b/>
          <w:bCs/>
          <w:sz w:val="24"/>
          <w:szCs w:val="24"/>
        </w:rPr>
        <w:t xml:space="preserve">Audit of </w:t>
      </w:r>
      <w:r w:rsidR="00871189" w:rsidRPr="00E47E50">
        <w:rPr>
          <w:rFonts w:ascii="Times New Roman" w:hAnsi="Times New Roman" w:cs="Times New Roman"/>
          <w:b/>
          <w:bCs/>
          <w:sz w:val="24"/>
          <w:szCs w:val="24"/>
        </w:rPr>
        <w:t xml:space="preserve">American Red </w:t>
      </w:r>
      <w:r w:rsidR="00E47E50" w:rsidRPr="00E47E50">
        <w:rPr>
          <w:rFonts w:ascii="Times New Roman" w:hAnsi="Times New Roman" w:cs="Times New Roman"/>
          <w:b/>
          <w:bCs/>
          <w:sz w:val="24"/>
          <w:szCs w:val="24"/>
        </w:rPr>
        <w:t>Cross</w:t>
      </w:r>
    </w:p>
    <w:p w14:paraId="1DF08769" w14:textId="77777777" w:rsidR="00210D84" w:rsidRPr="00F93593" w:rsidRDefault="00210D84" w:rsidP="00F93593">
      <w:pPr>
        <w:tabs>
          <w:tab w:val="left" w:pos="3495"/>
          <w:tab w:val="center" w:pos="4513"/>
        </w:tabs>
        <w:spacing w:line="480" w:lineRule="auto"/>
        <w:jc w:val="center"/>
        <w:rPr>
          <w:rFonts w:ascii="Times New Roman" w:hAnsi="Times New Roman" w:cs="Times New Roman"/>
          <w:sz w:val="24"/>
          <w:szCs w:val="24"/>
        </w:rPr>
      </w:pPr>
    </w:p>
    <w:p w14:paraId="2F877AFF" w14:textId="77777777" w:rsidR="00210D84" w:rsidRPr="00F93593" w:rsidRDefault="00210D84" w:rsidP="00F93593">
      <w:pPr>
        <w:tabs>
          <w:tab w:val="left" w:pos="3495"/>
          <w:tab w:val="center" w:pos="4513"/>
        </w:tabs>
        <w:spacing w:line="480" w:lineRule="auto"/>
        <w:jc w:val="center"/>
        <w:rPr>
          <w:rFonts w:ascii="Times New Roman" w:hAnsi="Times New Roman" w:cs="Times New Roman"/>
          <w:sz w:val="24"/>
          <w:szCs w:val="24"/>
        </w:rPr>
      </w:pPr>
    </w:p>
    <w:p w14:paraId="7B8656C9" w14:textId="77777777" w:rsidR="00210D84" w:rsidRPr="00F93593" w:rsidRDefault="00210D84" w:rsidP="00F93593">
      <w:pPr>
        <w:tabs>
          <w:tab w:val="left" w:pos="3495"/>
          <w:tab w:val="center" w:pos="4513"/>
        </w:tabs>
        <w:spacing w:line="480" w:lineRule="auto"/>
        <w:jc w:val="center"/>
        <w:rPr>
          <w:rFonts w:ascii="Times New Roman" w:hAnsi="Times New Roman" w:cs="Times New Roman"/>
          <w:sz w:val="24"/>
          <w:szCs w:val="24"/>
        </w:rPr>
      </w:pPr>
    </w:p>
    <w:p w14:paraId="59764063" w14:textId="77777777" w:rsidR="00210D84" w:rsidRPr="00F93593" w:rsidRDefault="00C30F82" w:rsidP="00F93593">
      <w:pPr>
        <w:tabs>
          <w:tab w:val="left" w:pos="3495"/>
          <w:tab w:val="center" w:pos="4513"/>
        </w:tabs>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Student’s Name</w:t>
      </w:r>
    </w:p>
    <w:p w14:paraId="2890FCD8" w14:textId="77777777" w:rsidR="00210D84"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Department, University</w:t>
      </w:r>
    </w:p>
    <w:p w14:paraId="5D40AD01" w14:textId="77777777" w:rsidR="00210D84"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Course Number and Name</w:t>
      </w:r>
    </w:p>
    <w:p w14:paraId="1539E498" w14:textId="77777777" w:rsidR="00210D84"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Instructor’s Name</w:t>
      </w:r>
    </w:p>
    <w:p w14:paraId="69035DE7" w14:textId="77777777" w:rsidR="00210D84"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Date</w:t>
      </w:r>
    </w:p>
    <w:p w14:paraId="41365A15" w14:textId="77777777" w:rsidR="001D033D" w:rsidRPr="00F93593" w:rsidRDefault="001D033D" w:rsidP="00F93593">
      <w:pPr>
        <w:spacing w:line="480" w:lineRule="auto"/>
        <w:rPr>
          <w:rFonts w:ascii="Times New Roman" w:hAnsi="Times New Roman" w:cs="Times New Roman"/>
          <w:sz w:val="24"/>
          <w:szCs w:val="24"/>
        </w:rPr>
      </w:pPr>
    </w:p>
    <w:p w14:paraId="5D2AB86F" w14:textId="77777777" w:rsidR="001D033D" w:rsidRPr="00F93593" w:rsidRDefault="00C30F82" w:rsidP="00F93593">
      <w:pPr>
        <w:spacing w:line="480" w:lineRule="auto"/>
        <w:rPr>
          <w:rFonts w:ascii="Times New Roman" w:hAnsi="Times New Roman" w:cs="Times New Roman"/>
          <w:sz w:val="24"/>
          <w:szCs w:val="24"/>
        </w:rPr>
      </w:pPr>
      <w:r w:rsidRPr="00F93593">
        <w:rPr>
          <w:rFonts w:ascii="Times New Roman" w:hAnsi="Times New Roman" w:cs="Times New Roman"/>
          <w:sz w:val="24"/>
          <w:szCs w:val="24"/>
        </w:rPr>
        <w:br w:type="page"/>
      </w:r>
    </w:p>
    <w:p w14:paraId="4AF26E3D" w14:textId="4B45D821" w:rsidR="00210D84" w:rsidRPr="00E47E50" w:rsidRDefault="00C30F82" w:rsidP="00F93593">
      <w:pPr>
        <w:spacing w:line="480" w:lineRule="auto"/>
        <w:jc w:val="center"/>
        <w:rPr>
          <w:rFonts w:ascii="Times New Roman" w:hAnsi="Times New Roman" w:cs="Times New Roman"/>
          <w:b/>
          <w:bCs/>
          <w:sz w:val="24"/>
          <w:szCs w:val="24"/>
        </w:rPr>
      </w:pPr>
      <w:r w:rsidRPr="00E47E50">
        <w:rPr>
          <w:rFonts w:ascii="Times New Roman" w:hAnsi="Times New Roman" w:cs="Times New Roman"/>
          <w:b/>
          <w:bCs/>
          <w:sz w:val="24"/>
          <w:szCs w:val="24"/>
        </w:rPr>
        <w:lastRenderedPageBreak/>
        <w:t xml:space="preserve">American Red </w:t>
      </w:r>
      <w:r w:rsidR="00E47E50" w:rsidRPr="00E47E50">
        <w:rPr>
          <w:rFonts w:ascii="Times New Roman" w:hAnsi="Times New Roman" w:cs="Times New Roman"/>
          <w:b/>
          <w:bCs/>
          <w:sz w:val="24"/>
          <w:szCs w:val="24"/>
        </w:rPr>
        <w:t xml:space="preserve">Cross </w:t>
      </w:r>
      <w:r w:rsidRPr="00E47E50">
        <w:rPr>
          <w:rFonts w:ascii="Times New Roman" w:hAnsi="Times New Roman" w:cs="Times New Roman"/>
          <w:b/>
          <w:bCs/>
          <w:sz w:val="24"/>
          <w:szCs w:val="24"/>
        </w:rPr>
        <w:t xml:space="preserve">Audit </w:t>
      </w:r>
      <w:r w:rsidR="00E47E50" w:rsidRPr="00E47E50">
        <w:rPr>
          <w:rFonts w:ascii="Times New Roman" w:hAnsi="Times New Roman" w:cs="Times New Roman"/>
          <w:b/>
          <w:bCs/>
          <w:sz w:val="24"/>
          <w:szCs w:val="24"/>
        </w:rPr>
        <w:t>(</w:t>
      </w:r>
      <w:r w:rsidRPr="00E47E50">
        <w:rPr>
          <w:rFonts w:ascii="Times New Roman" w:hAnsi="Times New Roman" w:cs="Times New Roman"/>
          <w:b/>
          <w:bCs/>
          <w:sz w:val="24"/>
          <w:szCs w:val="24"/>
        </w:rPr>
        <w:t xml:space="preserve">Formal </w:t>
      </w:r>
      <w:r w:rsidR="00E47E50" w:rsidRPr="00E47E50">
        <w:rPr>
          <w:rFonts w:ascii="Times New Roman" w:hAnsi="Times New Roman" w:cs="Times New Roman"/>
          <w:b/>
          <w:bCs/>
          <w:sz w:val="24"/>
          <w:szCs w:val="24"/>
        </w:rPr>
        <w:t>System)</w:t>
      </w:r>
    </w:p>
    <w:p w14:paraId="517BF3EC" w14:textId="77777777" w:rsidR="001D033D"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Q1</w:t>
      </w:r>
    </w:p>
    <w:p w14:paraId="1B4995CE" w14:textId="77777777" w:rsidR="001D033D" w:rsidRPr="00F93593" w:rsidRDefault="00C30F82" w:rsidP="00F93593">
      <w:pPr>
        <w:spacing w:line="480" w:lineRule="auto"/>
        <w:ind w:firstLine="720"/>
        <w:rPr>
          <w:rFonts w:ascii="Times New Roman" w:hAnsi="Times New Roman" w:cs="Times New Roman"/>
          <w:sz w:val="24"/>
          <w:szCs w:val="24"/>
        </w:rPr>
      </w:pPr>
      <w:r w:rsidRPr="00F93593">
        <w:rPr>
          <w:rFonts w:ascii="Times New Roman" w:hAnsi="Times New Roman" w:cs="Times New Roman"/>
          <w:sz w:val="24"/>
          <w:szCs w:val="24"/>
        </w:rPr>
        <w:t xml:space="preserve">Being an organization that strongly believes in humanity through its charity works, the American Red </w:t>
      </w:r>
      <w:r w:rsidR="00ED2C29" w:rsidRPr="00F93593">
        <w:rPr>
          <w:rFonts w:ascii="Times New Roman" w:hAnsi="Times New Roman" w:cs="Times New Roman"/>
          <w:sz w:val="24"/>
          <w:szCs w:val="24"/>
        </w:rPr>
        <w:t>Cross</w:t>
      </w:r>
      <w:r w:rsidRPr="00F93593">
        <w:rPr>
          <w:rFonts w:ascii="Times New Roman" w:hAnsi="Times New Roman" w:cs="Times New Roman"/>
          <w:sz w:val="24"/>
          <w:szCs w:val="24"/>
        </w:rPr>
        <w:t xml:space="preserve"> organization</w:t>
      </w:r>
      <w:r w:rsidR="00670F07" w:rsidRPr="00F93593">
        <w:rPr>
          <w:rFonts w:ascii="Times New Roman" w:hAnsi="Times New Roman" w:cs="Times New Roman"/>
          <w:sz w:val="24"/>
          <w:szCs w:val="24"/>
        </w:rPr>
        <w:t xml:space="preserve"> has traditionally demanded individuals who portray higher levels of ethical performance. Both in its employees and volunteers (Smith, 2016). With this regard, it translates to be that all the organization's managerial executives, such as the </w:t>
      </w:r>
      <w:r w:rsidR="00ED2C29" w:rsidRPr="00F93593">
        <w:rPr>
          <w:rFonts w:ascii="Times New Roman" w:hAnsi="Times New Roman" w:cs="Times New Roman"/>
          <w:sz w:val="24"/>
          <w:szCs w:val="24"/>
        </w:rPr>
        <w:t>managers</w:t>
      </w:r>
      <w:r w:rsidR="00670F07" w:rsidRPr="00F93593">
        <w:rPr>
          <w:rFonts w:ascii="Times New Roman" w:hAnsi="Times New Roman" w:cs="Times New Roman"/>
          <w:sz w:val="24"/>
          <w:szCs w:val="24"/>
        </w:rPr>
        <w:t xml:space="preserve"> reveal notable levels of ethics in its operation. I firmly believe they are morally well since they initiate worldwide campaigns promoting aid provision to the vulnerable. Such duties require one to be understanding and ethical.</w:t>
      </w:r>
    </w:p>
    <w:p w14:paraId="7104B6FB" w14:textId="77777777" w:rsidR="00670F07"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Q2</w:t>
      </w:r>
    </w:p>
    <w:p w14:paraId="5CECAF65" w14:textId="77777777" w:rsidR="00670F07" w:rsidRPr="00F93593" w:rsidRDefault="00C30F82" w:rsidP="00F93593">
      <w:pPr>
        <w:spacing w:line="480" w:lineRule="auto"/>
        <w:ind w:firstLine="720"/>
        <w:rPr>
          <w:rFonts w:ascii="Times New Roman" w:hAnsi="Times New Roman" w:cs="Times New Roman"/>
          <w:sz w:val="24"/>
          <w:szCs w:val="24"/>
        </w:rPr>
      </w:pPr>
      <w:r w:rsidRPr="00F93593">
        <w:rPr>
          <w:rFonts w:ascii="Times New Roman" w:hAnsi="Times New Roman" w:cs="Times New Roman"/>
          <w:sz w:val="24"/>
          <w:szCs w:val="24"/>
        </w:rPr>
        <w:t>Like most of the other professions, the American Red cross strictly and thoroughly trains its employees in adverse working conditions. Ethical behaviors by the employees are mandatory. This is because the organization works with a wide range of afflicted mem</w:t>
      </w:r>
      <w:r w:rsidR="00E26A3C" w:rsidRPr="00F93593">
        <w:rPr>
          <w:rFonts w:ascii="Times New Roman" w:hAnsi="Times New Roman" w:cs="Times New Roman"/>
          <w:sz w:val="24"/>
          <w:szCs w:val="24"/>
        </w:rPr>
        <w:t xml:space="preserve">bers from intercultural communities Smith, 2016). </w:t>
      </w:r>
      <w:r w:rsidR="00ED2C29" w:rsidRPr="00F93593">
        <w:rPr>
          <w:rFonts w:ascii="Times New Roman" w:hAnsi="Times New Roman" w:cs="Times New Roman"/>
          <w:sz w:val="24"/>
          <w:szCs w:val="24"/>
        </w:rPr>
        <w:t>These</w:t>
      </w:r>
      <w:r w:rsidR="00E26A3C" w:rsidRPr="00F93593">
        <w:rPr>
          <w:rFonts w:ascii="Times New Roman" w:hAnsi="Times New Roman" w:cs="Times New Roman"/>
          <w:sz w:val="24"/>
          <w:szCs w:val="24"/>
        </w:rPr>
        <w:t xml:space="preserve"> individuals sometimes reveal information that is critical and personal. Unless the Red </w:t>
      </w:r>
      <w:r w:rsidR="00ED2C29" w:rsidRPr="00F93593">
        <w:rPr>
          <w:rFonts w:ascii="Times New Roman" w:hAnsi="Times New Roman" w:cs="Times New Roman"/>
          <w:sz w:val="24"/>
          <w:szCs w:val="24"/>
        </w:rPr>
        <w:t>Cross</w:t>
      </w:r>
      <w:r w:rsidR="00E26A3C" w:rsidRPr="00F93593">
        <w:rPr>
          <w:rFonts w:ascii="Times New Roman" w:hAnsi="Times New Roman" w:cs="Times New Roman"/>
          <w:sz w:val="24"/>
          <w:szCs w:val="24"/>
        </w:rPr>
        <w:t xml:space="preserve"> employee is trained to retain the confidentiality of such information, the organization can be attacked by unlimited lawsuits from the clients whose information was misplaced.</w:t>
      </w:r>
    </w:p>
    <w:p w14:paraId="7F11AB66" w14:textId="77777777" w:rsidR="0058036F" w:rsidRPr="00F93593" w:rsidRDefault="0058036F" w:rsidP="00F93593">
      <w:pPr>
        <w:spacing w:line="480" w:lineRule="auto"/>
        <w:jc w:val="center"/>
        <w:rPr>
          <w:rFonts w:ascii="Times New Roman" w:hAnsi="Times New Roman" w:cs="Times New Roman"/>
          <w:sz w:val="24"/>
          <w:szCs w:val="24"/>
        </w:rPr>
      </w:pPr>
    </w:p>
    <w:p w14:paraId="63E975F8" w14:textId="77777777" w:rsidR="00E26A3C"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Auditing informal system</w:t>
      </w:r>
    </w:p>
    <w:p w14:paraId="0E5F8623" w14:textId="77777777" w:rsidR="00E26A3C"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Q1</w:t>
      </w:r>
    </w:p>
    <w:p w14:paraId="01A9946E" w14:textId="77777777" w:rsidR="00E26A3C" w:rsidRPr="00F93593" w:rsidRDefault="00C30F82" w:rsidP="00F93593">
      <w:pPr>
        <w:spacing w:line="480" w:lineRule="auto"/>
        <w:ind w:firstLine="720"/>
        <w:rPr>
          <w:rFonts w:ascii="Times New Roman" w:hAnsi="Times New Roman" w:cs="Times New Roman"/>
          <w:sz w:val="24"/>
          <w:szCs w:val="24"/>
        </w:rPr>
      </w:pPr>
      <w:r w:rsidRPr="00F93593">
        <w:rPr>
          <w:rFonts w:ascii="Times New Roman" w:hAnsi="Times New Roman" w:cs="Times New Roman"/>
          <w:sz w:val="24"/>
          <w:szCs w:val="24"/>
        </w:rPr>
        <w:t>Some of the American red cross's known heroes include Clara Barton, a nurse and among the organization</w:t>
      </w:r>
      <w:r w:rsidR="00067DAD" w:rsidRPr="00F93593">
        <w:rPr>
          <w:rFonts w:ascii="Times New Roman" w:hAnsi="Times New Roman" w:cs="Times New Roman"/>
          <w:sz w:val="24"/>
          <w:szCs w:val="24"/>
        </w:rPr>
        <w:t>'s pioneers (Vanni et al., 2018)</w:t>
      </w:r>
      <w:r w:rsidRPr="00F93593">
        <w:rPr>
          <w:rFonts w:ascii="Times New Roman" w:hAnsi="Times New Roman" w:cs="Times New Roman"/>
          <w:sz w:val="24"/>
          <w:szCs w:val="24"/>
        </w:rPr>
        <w:t xml:space="preserve">. Her heroic gesture is further witnessed when she risked her life to bring supplies and assistance to the soldiers in the field </w:t>
      </w:r>
      <w:r w:rsidRPr="00F93593">
        <w:rPr>
          <w:rFonts w:ascii="Times New Roman" w:hAnsi="Times New Roman" w:cs="Times New Roman"/>
          <w:sz w:val="24"/>
          <w:szCs w:val="24"/>
        </w:rPr>
        <w:lastRenderedPageBreak/>
        <w:t xml:space="preserve">during civil wars. </w:t>
      </w:r>
      <w:r w:rsidR="00067DAD" w:rsidRPr="00F93593">
        <w:rPr>
          <w:rFonts w:ascii="Times New Roman" w:hAnsi="Times New Roman" w:cs="Times New Roman"/>
          <w:sz w:val="24"/>
          <w:szCs w:val="24"/>
        </w:rPr>
        <w:t>With such fearless individuals, mentors just have [positive review of the organization.</w:t>
      </w:r>
    </w:p>
    <w:p w14:paraId="61AFFDC6" w14:textId="77777777" w:rsidR="00067DAD"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t>Q5</w:t>
      </w:r>
    </w:p>
    <w:p w14:paraId="37A78F84" w14:textId="77777777" w:rsidR="00067DAD" w:rsidRPr="00F93593" w:rsidRDefault="00C30F82" w:rsidP="00F93593">
      <w:pPr>
        <w:spacing w:line="480" w:lineRule="auto"/>
        <w:ind w:firstLine="720"/>
        <w:rPr>
          <w:rFonts w:ascii="Times New Roman" w:hAnsi="Times New Roman" w:cs="Times New Roman"/>
          <w:sz w:val="24"/>
          <w:szCs w:val="24"/>
        </w:rPr>
      </w:pPr>
      <w:r w:rsidRPr="00F93593">
        <w:rPr>
          <w:rFonts w:ascii="Times New Roman" w:hAnsi="Times New Roman" w:cs="Times New Roman"/>
          <w:sz w:val="24"/>
          <w:szCs w:val="24"/>
        </w:rPr>
        <w:t>The ethical culture is the order of the day and is strongly embedded in the organization's core values. It is further evident through the hiring of employees who are ethically rated.</w:t>
      </w:r>
    </w:p>
    <w:p w14:paraId="32398030" w14:textId="77777777" w:rsidR="00067DAD" w:rsidRPr="00F93593" w:rsidRDefault="00C30F82" w:rsidP="00F93593">
      <w:pPr>
        <w:spacing w:line="480" w:lineRule="auto"/>
        <w:ind w:firstLine="720"/>
        <w:rPr>
          <w:rFonts w:ascii="Times New Roman" w:hAnsi="Times New Roman" w:cs="Times New Roman"/>
          <w:sz w:val="24"/>
          <w:szCs w:val="24"/>
        </w:rPr>
      </w:pPr>
      <w:r w:rsidRPr="00F93593">
        <w:rPr>
          <w:rFonts w:ascii="Times New Roman" w:hAnsi="Times New Roman" w:cs="Times New Roman"/>
          <w:sz w:val="24"/>
          <w:szCs w:val="24"/>
        </w:rPr>
        <w:t xml:space="preserve">Finally, the American red cross organization is ethically transformed since the whole management respects and protects its </w:t>
      </w:r>
      <w:r w:rsidR="00ED2C29" w:rsidRPr="00F93593">
        <w:rPr>
          <w:rFonts w:ascii="Times New Roman" w:hAnsi="Times New Roman" w:cs="Times New Roman"/>
          <w:sz w:val="24"/>
          <w:szCs w:val="24"/>
        </w:rPr>
        <w:t>employees’</w:t>
      </w:r>
      <w:r w:rsidRPr="00F93593">
        <w:rPr>
          <w:rFonts w:ascii="Times New Roman" w:hAnsi="Times New Roman" w:cs="Times New Roman"/>
          <w:sz w:val="24"/>
          <w:szCs w:val="24"/>
        </w:rPr>
        <w:t xml:space="preserve"> rights</w:t>
      </w:r>
      <w:r w:rsidR="00ED2C29" w:rsidRPr="00F93593">
        <w:rPr>
          <w:rFonts w:ascii="Times New Roman" w:hAnsi="Times New Roman" w:cs="Times New Roman"/>
          <w:sz w:val="24"/>
          <w:szCs w:val="24"/>
        </w:rPr>
        <w:t>, exercises</w:t>
      </w:r>
      <w:r w:rsidRPr="00F93593">
        <w:rPr>
          <w:rFonts w:ascii="Times New Roman" w:hAnsi="Times New Roman" w:cs="Times New Roman"/>
          <w:sz w:val="24"/>
          <w:szCs w:val="24"/>
        </w:rPr>
        <w:t xml:space="preserve"> deep concern for the general population through humanitarian acts, and embraces morality in its daily operation.</w:t>
      </w:r>
    </w:p>
    <w:p w14:paraId="62F784FB" w14:textId="77777777" w:rsidR="00F93593" w:rsidRDefault="00F93593" w:rsidP="00F93593">
      <w:pPr>
        <w:spacing w:line="480" w:lineRule="auto"/>
        <w:rPr>
          <w:rFonts w:ascii="Times New Roman" w:hAnsi="Times New Roman" w:cs="Times New Roman"/>
          <w:sz w:val="24"/>
          <w:szCs w:val="24"/>
        </w:rPr>
      </w:pPr>
    </w:p>
    <w:p w14:paraId="4CB57F54" w14:textId="77777777" w:rsidR="00F93593" w:rsidRDefault="00F93593" w:rsidP="00F93593">
      <w:pPr>
        <w:spacing w:line="480" w:lineRule="auto"/>
        <w:rPr>
          <w:rFonts w:ascii="Times New Roman" w:hAnsi="Times New Roman" w:cs="Times New Roman"/>
          <w:sz w:val="24"/>
          <w:szCs w:val="24"/>
        </w:rPr>
      </w:pPr>
    </w:p>
    <w:p w14:paraId="69E293CD" w14:textId="77777777" w:rsidR="00F93593" w:rsidRDefault="00F93593" w:rsidP="00F93593">
      <w:pPr>
        <w:spacing w:line="480" w:lineRule="auto"/>
        <w:rPr>
          <w:rFonts w:ascii="Times New Roman" w:hAnsi="Times New Roman" w:cs="Times New Roman"/>
          <w:sz w:val="24"/>
          <w:szCs w:val="24"/>
        </w:rPr>
      </w:pPr>
    </w:p>
    <w:p w14:paraId="344D1AF5" w14:textId="77777777" w:rsidR="00F93593" w:rsidRDefault="00F93593" w:rsidP="00F93593">
      <w:pPr>
        <w:spacing w:line="480" w:lineRule="auto"/>
        <w:rPr>
          <w:rFonts w:ascii="Times New Roman" w:hAnsi="Times New Roman" w:cs="Times New Roman"/>
          <w:sz w:val="24"/>
          <w:szCs w:val="24"/>
        </w:rPr>
      </w:pPr>
    </w:p>
    <w:p w14:paraId="0D0FE9AC" w14:textId="77777777" w:rsidR="00F93593" w:rsidRDefault="00F93593" w:rsidP="00F93593">
      <w:pPr>
        <w:spacing w:line="480" w:lineRule="auto"/>
        <w:rPr>
          <w:rFonts w:ascii="Times New Roman" w:hAnsi="Times New Roman" w:cs="Times New Roman"/>
          <w:sz w:val="24"/>
          <w:szCs w:val="24"/>
        </w:rPr>
      </w:pPr>
    </w:p>
    <w:p w14:paraId="36841598" w14:textId="77777777" w:rsidR="00F93593" w:rsidRDefault="00F93593" w:rsidP="00F93593">
      <w:pPr>
        <w:spacing w:line="480" w:lineRule="auto"/>
        <w:rPr>
          <w:rFonts w:ascii="Times New Roman" w:hAnsi="Times New Roman" w:cs="Times New Roman"/>
          <w:sz w:val="24"/>
          <w:szCs w:val="24"/>
        </w:rPr>
      </w:pPr>
    </w:p>
    <w:p w14:paraId="043D4535" w14:textId="77777777" w:rsidR="00F93593" w:rsidRDefault="00F93593" w:rsidP="00F93593">
      <w:pPr>
        <w:spacing w:line="480" w:lineRule="auto"/>
        <w:rPr>
          <w:rFonts w:ascii="Times New Roman" w:hAnsi="Times New Roman" w:cs="Times New Roman"/>
          <w:sz w:val="24"/>
          <w:szCs w:val="24"/>
        </w:rPr>
      </w:pPr>
    </w:p>
    <w:p w14:paraId="3D94C5B1" w14:textId="77777777" w:rsidR="00F93593" w:rsidRDefault="00F93593" w:rsidP="00F93593">
      <w:pPr>
        <w:spacing w:line="480" w:lineRule="auto"/>
        <w:rPr>
          <w:rFonts w:ascii="Times New Roman" w:hAnsi="Times New Roman" w:cs="Times New Roman"/>
          <w:sz w:val="24"/>
          <w:szCs w:val="24"/>
        </w:rPr>
      </w:pPr>
    </w:p>
    <w:p w14:paraId="0F70DD10" w14:textId="77777777" w:rsidR="00F93593" w:rsidRDefault="00F93593" w:rsidP="00F93593">
      <w:pPr>
        <w:spacing w:line="480" w:lineRule="auto"/>
        <w:rPr>
          <w:rFonts w:ascii="Times New Roman" w:hAnsi="Times New Roman" w:cs="Times New Roman"/>
          <w:sz w:val="24"/>
          <w:szCs w:val="24"/>
        </w:rPr>
      </w:pPr>
    </w:p>
    <w:p w14:paraId="77DD6668" w14:textId="77777777" w:rsidR="00F93593" w:rsidRDefault="00F93593" w:rsidP="00F93593">
      <w:pPr>
        <w:spacing w:line="480" w:lineRule="auto"/>
        <w:rPr>
          <w:rFonts w:ascii="Times New Roman" w:hAnsi="Times New Roman" w:cs="Times New Roman"/>
          <w:sz w:val="24"/>
          <w:szCs w:val="24"/>
        </w:rPr>
      </w:pPr>
    </w:p>
    <w:p w14:paraId="03AE9B72" w14:textId="77777777" w:rsidR="00F93593" w:rsidRDefault="00F93593" w:rsidP="00F93593">
      <w:pPr>
        <w:spacing w:line="480" w:lineRule="auto"/>
        <w:rPr>
          <w:rFonts w:ascii="Times New Roman" w:hAnsi="Times New Roman" w:cs="Times New Roman"/>
          <w:sz w:val="24"/>
          <w:szCs w:val="24"/>
        </w:rPr>
      </w:pPr>
    </w:p>
    <w:p w14:paraId="5C8E1B09" w14:textId="77777777" w:rsidR="00F93593" w:rsidRDefault="00F93593" w:rsidP="00F93593">
      <w:pPr>
        <w:spacing w:line="480" w:lineRule="auto"/>
        <w:rPr>
          <w:rFonts w:ascii="Times New Roman" w:hAnsi="Times New Roman" w:cs="Times New Roman"/>
          <w:sz w:val="24"/>
          <w:szCs w:val="24"/>
        </w:rPr>
      </w:pPr>
    </w:p>
    <w:p w14:paraId="52B01211" w14:textId="77777777" w:rsidR="00670F07" w:rsidRPr="00F93593" w:rsidRDefault="00C30F82" w:rsidP="00F93593">
      <w:pPr>
        <w:spacing w:line="480" w:lineRule="auto"/>
        <w:jc w:val="center"/>
        <w:rPr>
          <w:rFonts w:ascii="Times New Roman" w:hAnsi="Times New Roman" w:cs="Times New Roman"/>
          <w:sz w:val="24"/>
          <w:szCs w:val="24"/>
        </w:rPr>
      </w:pPr>
      <w:r w:rsidRPr="00F93593">
        <w:rPr>
          <w:rFonts w:ascii="Times New Roman" w:hAnsi="Times New Roman" w:cs="Times New Roman"/>
          <w:sz w:val="24"/>
          <w:szCs w:val="24"/>
        </w:rPr>
        <w:lastRenderedPageBreak/>
        <w:t>References</w:t>
      </w:r>
    </w:p>
    <w:p w14:paraId="47B2024C" w14:textId="77777777" w:rsidR="00670F07" w:rsidRPr="00F93593" w:rsidRDefault="00C30F82" w:rsidP="00F93593">
      <w:pPr>
        <w:spacing w:line="480" w:lineRule="auto"/>
        <w:ind w:left="720" w:hanging="720"/>
        <w:rPr>
          <w:rFonts w:ascii="Times New Roman" w:hAnsi="Times New Roman" w:cs="Times New Roman"/>
          <w:color w:val="222222"/>
          <w:sz w:val="24"/>
          <w:szCs w:val="24"/>
          <w:shd w:val="clear" w:color="auto" w:fill="FFFFFF"/>
        </w:rPr>
      </w:pPr>
      <w:r w:rsidRPr="00F93593">
        <w:rPr>
          <w:rFonts w:ascii="Times New Roman" w:hAnsi="Times New Roman" w:cs="Times New Roman"/>
          <w:color w:val="222222"/>
          <w:sz w:val="24"/>
          <w:szCs w:val="24"/>
          <w:shd w:val="clear" w:color="auto" w:fill="FFFFFF"/>
        </w:rPr>
        <w:t>Smith, E. (2016). Ethics in the Nonprofit Sector: A Study on the American Red Cross.</w:t>
      </w:r>
    </w:p>
    <w:p w14:paraId="130EFB93" w14:textId="77777777" w:rsidR="00F93593" w:rsidRPr="00F93593" w:rsidRDefault="00F93593" w:rsidP="00F93593">
      <w:pPr>
        <w:spacing w:line="480" w:lineRule="auto"/>
        <w:ind w:left="720" w:hanging="720"/>
        <w:rPr>
          <w:rFonts w:ascii="Times New Roman" w:hAnsi="Times New Roman" w:cs="Times New Roman"/>
          <w:sz w:val="24"/>
          <w:szCs w:val="24"/>
        </w:rPr>
      </w:pPr>
      <w:r w:rsidRPr="00F93593">
        <w:rPr>
          <w:rFonts w:ascii="Times New Roman" w:hAnsi="Times New Roman" w:cs="Times New Roman"/>
          <w:color w:val="222222"/>
          <w:sz w:val="24"/>
          <w:szCs w:val="24"/>
          <w:shd w:val="clear" w:color="auto" w:fill="FFFFFF"/>
        </w:rPr>
        <w:t>Vanni, D., Palasciano, G., Vanni, P., Vanni, S., &amp; Guerin, E. (2018). Medical doctors and the foundation of the International Red Cross. </w:t>
      </w:r>
      <w:r w:rsidRPr="00F93593">
        <w:rPr>
          <w:rFonts w:ascii="Times New Roman" w:hAnsi="Times New Roman" w:cs="Times New Roman"/>
          <w:i/>
          <w:iCs/>
          <w:color w:val="222222"/>
          <w:sz w:val="24"/>
          <w:szCs w:val="24"/>
          <w:shd w:val="clear" w:color="auto" w:fill="FFFFFF"/>
        </w:rPr>
        <w:t>Internal and Emergency medicine</w:t>
      </w:r>
      <w:r w:rsidRPr="00F93593">
        <w:rPr>
          <w:rFonts w:ascii="Times New Roman" w:hAnsi="Times New Roman" w:cs="Times New Roman"/>
          <w:color w:val="222222"/>
          <w:sz w:val="24"/>
          <w:szCs w:val="24"/>
          <w:shd w:val="clear" w:color="auto" w:fill="FFFFFF"/>
        </w:rPr>
        <w:t>, </w:t>
      </w:r>
      <w:r w:rsidRPr="00F93593">
        <w:rPr>
          <w:rFonts w:ascii="Times New Roman" w:hAnsi="Times New Roman" w:cs="Times New Roman"/>
          <w:i/>
          <w:iCs/>
          <w:color w:val="222222"/>
          <w:sz w:val="24"/>
          <w:szCs w:val="24"/>
          <w:shd w:val="clear" w:color="auto" w:fill="FFFFFF"/>
        </w:rPr>
        <w:t>13</w:t>
      </w:r>
      <w:r w:rsidRPr="00F93593">
        <w:rPr>
          <w:rFonts w:ascii="Times New Roman" w:hAnsi="Times New Roman" w:cs="Times New Roman"/>
          <w:color w:val="222222"/>
          <w:sz w:val="24"/>
          <w:szCs w:val="24"/>
          <w:shd w:val="clear" w:color="auto" w:fill="FFFFFF"/>
        </w:rPr>
        <w:t>(2), 301-305.</w:t>
      </w:r>
    </w:p>
    <w:sectPr w:rsidR="00F93593" w:rsidRPr="00F9359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F5211" w14:textId="77777777" w:rsidR="00824ECB" w:rsidRDefault="00824ECB" w:rsidP="00E47E50">
      <w:pPr>
        <w:spacing w:after="0" w:line="240" w:lineRule="auto"/>
      </w:pPr>
      <w:r>
        <w:separator/>
      </w:r>
    </w:p>
  </w:endnote>
  <w:endnote w:type="continuationSeparator" w:id="0">
    <w:p w14:paraId="03E01417" w14:textId="77777777" w:rsidR="00824ECB" w:rsidRDefault="00824ECB" w:rsidP="00E47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255BA" w14:textId="77777777" w:rsidR="00824ECB" w:rsidRDefault="00824ECB" w:rsidP="00E47E50">
      <w:pPr>
        <w:spacing w:after="0" w:line="240" w:lineRule="auto"/>
      </w:pPr>
      <w:r>
        <w:separator/>
      </w:r>
    </w:p>
  </w:footnote>
  <w:footnote w:type="continuationSeparator" w:id="0">
    <w:p w14:paraId="4773609C" w14:textId="77777777" w:rsidR="00824ECB" w:rsidRDefault="00824ECB" w:rsidP="00E47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2989" w14:textId="0FF75F6F" w:rsidR="00E47E50" w:rsidRPr="00E47E50" w:rsidRDefault="00E47E50">
    <w:pPr>
      <w:pStyle w:val="Header"/>
      <w:rPr>
        <w:rFonts w:ascii="Times New Roman" w:hAnsi="Times New Roman" w:cs="Times New Roman"/>
        <w:sz w:val="24"/>
        <w:szCs w:val="24"/>
      </w:rPr>
    </w:pPr>
    <w:r w:rsidRPr="00E47E50">
      <w:rPr>
        <w:rFonts w:ascii="Times New Roman" w:hAnsi="Times New Roman" w:cs="Times New Roman"/>
        <w:sz w:val="24"/>
        <w:szCs w:val="24"/>
      </w:rPr>
      <w:tab/>
    </w:r>
    <w:r w:rsidRPr="00E47E50">
      <w:rPr>
        <w:rFonts w:ascii="Times New Roman" w:hAnsi="Times New Roman" w:cs="Times New Roman"/>
        <w:sz w:val="24"/>
        <w:szCs w:val="24"/>
      </w:rPr>
      <w:tab/>
    </w:r>
    <w:r w:rsidRPr="00E47E50">
      <w:rPr>
        <w:rFonts w:ascii="Times New Roman" w:hAnsi="Times New Roman" w:cs="Times New Roman"/>
        <w:sz w:val="24"/>
        <w:szCs w:val="24"/>
      </w:rPr>
      <w:fldChar w:fldCharType="begin"/>
    </w:r>
    <w:r w:rsidRPr="00E47E50">
      <w:rPr>
        <w:rFonts w:ascii="Times New Roman" w:hAnsi="Times New Roman" w:cs="Times New Roman"/>
        <w:sz w:val="24"/>
        <w:szCs w:val="24"/>
      </w:rPr>
      <w:instrText xml:space="preserve"> PAGE   \* MERGEFORMAT </w:instrText>
    </w:r>
    <w:r w:rsidRPr="00E47E50">
      <w:rPr>
        <w:rFonts w:ascii="Times New Roman" w:hAnsi="Times New Roman" w:cs="Times New Roman"/>
        <w:sz w:val="24"/>
        <w:szCs w:val="24"/>
      </w:rPr>
      <w:fldChar w:fldCharType="separate"/>
    </w:r>
    <w:r w:rsidRPr="00E47E50">
      <w:rPr>
        <w:rFonts w:ascii="Times New Roman" w:hAnsi="Times New Roman" w:cs="Times New Roman"/>
        <w:noProof/>
        <w:sz w:val="24"/>
        <w:szCs w:val="24"/>
      </w:rPr>
      <w:t>1</w:t>
    </w:r>
    <w:r w:rsidRPr="00E47E5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D84"/>
    <w:rsid w:val="00067DAD"/>
    <w:rsid w:val="001D033D"/>
    <w:rsid w:val="00210D84"/>
    <w:rsid w:val="0034325A"/>
    <w:rsid w:val="0058036F"/>
    <w:rsid w:val="00670F07"/>
    <w:rsid w:val="008209C1"/>
    <w:rsid w:val="00824ECB"/>
    <w:rsid w:val="00871189"/>
    <w:rsid w:val="00C30F82"/>
    <w:rsid w:val="00CB7A31"/>
    <w:rsid w:val="00DE6CCD"/>
    <w:rsid w:val="00E26A3C"/>
    <w:rsid w:val="00E47E50"/>
    <w:rsid w:val="00ED2C29"/>
    <w:rsid w:val="00F2791F"/>
    <w:rsid w:val="00F93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7D27"/>
  <w15:chartTrackingRefBased/>
  <w15:docId w15:val="{B90F7200-490C-48EB-832E-2A152427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E50"/>
  </w:style>
  <w:style w:type="paragraph" w:styleId="Footer">
    <w:name w:val="footer"/>
    <w:basedOn w:val="Normal"/>
    <w:link w:val="FooterChar"/>
    <w:uiPriority w:val="99"/>
    <w:unhideWhenUsed/>
    <w:rsid w:val="00E47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01040-D3EC-46F8-8038-B18B899A0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ADMIN</cp:lastModifiedBy>
  <cp:revision>2</cp:revision>
  <dcterms:created xsi:type="dcterms:W3CDTF">2021-09-22T17:59:00Z</dcterms:created>
  <dcterms:modified xsi:type="dcterms:W3CDTF">2021-09-22T17:59:00Z</dcterms:modified>
</cp:coreProperties>
</file>